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1312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ЗАОЧНОЕ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13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Артамонова Алексея Владимировича к обществу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Русокнасевер</w:t>
      </w:r>
      <w:r>
        <w:rPr>
          <w:rFonts w:ascii="Times New Roman" w:eastAsia="Times New Roman" w:hAnsi="Times New Roman" w:cs="Times New Roman"/>
          <w:sz w:val="27"/>
          <w:szCs w:val="27"/>
        </w:rPr>
        <w:t>» о расторжении договора на оказание услуг и взыскании денежных средств,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167,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194-199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233-235 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асторгнуть договор на оказание услуг № </w:t>
      </w:r>
      <w:r>
        <w:rPr>
          <w:rStyle w:val="cat-UserDefinedgrp-25rplc-7"/>
          <w:rFonts w:ascii="Times New Roman" w:eastAsia="Times New Roman" w:hAnsi="Times New Roman" w:cs="Times New Roman"/>
          <w:sz w:val="27"/>
          <w:szCs w:val="27"/>
        </w:rPr>
        <w:t>*****...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заключенный между Артамоновым Алексеем Владимировичем и обществом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Русокнасевер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». 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Русокнасевер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(ИНН 8602308848, ОГРН 1228600011860)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Артамонова Алексея Владимировича (</w:t>
      </w:r>
      <w:r>
        <w:rPr>
          <w:rStyle w:val="cat-PassportDatagrp-20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денежные средства, оплаченные по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оказание услуг № </w:t>
      </w:r>
      <w:r>
        <w:rPr>
          <w:rStyle w:val="cat-UserDefinedgrp-25rplc-17"/>
          <w:rFonts w:ascii="Times New Roman" w:eastAsia="Times New Roman" w:hAnsi="Times New Roman" w:cs="Times New Roman"/>
          <w:sz w:val="27"/>
          <w:szCs w:val="27"/>
        </w:rPr>
        <w:t>...*****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, в размере 21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926,00 руб.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пени за нарушение срока окончания выполнения работ </w:t>
      </w:r>
      <w:r>
        <w:rPr>
          <w:rFonts w:ascii="Times New Roman" w:eastAsia="Times New Roman" w:hAnsi="Times New Roman" w:cs="Times New Roman"/>
          <w:sz w:val="27"/>
          <w:szCs w:val="27"/>
        </w:rPr>
        <w:t>за период с 11.10.2024 года по 31.10.2024 года в размере 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813,38 руб.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проценты за пользование денежными средствами </w:t>
      </w:r>
      <w:r>
        <w:rPr>
          <w:rFonts w:ascii="Times New Roman" w:eastAsia="Times New Roman" w:hAnsi="Times New Roman" w:cs="Times New Roman"/>
          <w:sz w:val="27"/>
          <w:szCs w:val="27"/>
        </w:rPr>
        <w:t>за период с 01.11.2024 года по 13.05.2025 года в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445,20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руб.,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последующим начислением процентов в соответствии со ст. 395 ГК РФ на сумму 21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926,00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фактического исполнения денежного </w:t>
      </w:r>
      <w:r>
        <w:rPr>
          <w:rFonts w:ascii="Times New Roman" w:eastAsia="Times New Roman" w:hAnsi="Times New Roman" w:cs="Times New Roman"/>
          <w:sz w:val="27"/>
          <w:szCs w:val="27"/>
        </w:rPr>
        <w:t>обязательства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почтовые расходы в общем размере 517,00 руб.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 обществ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Русокнасевер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8602308848, ОГРН 1228600011860) в доход местного бюджета государственную пошлину в размере 7 000,00 руб.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rStyle w:val="cat-UserDefinedgrp-26rplc-32"/>
          <w:rFonts w:ascii="Times New Roman" w:eastAsia="Times New Roman" w:hAnsi="Times New Roman" w:cs="Times New Roman"/>
          <w:sz w:val="18"/>
          <w:szCs w:val="18"/>
        </w:rPr>
        <w:t>********...</w:t>
      </w:r>
    </w:p>
    <w:p>
      <w:pPr>
        <w:spacing w:before="0" w:after="0"/>
        <w:ind w:firstLine="567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PassportDatagrp-20rplc-14">
    <w:name w:val="cat-PassportData grp-20 rplc-14"/>
    <w:basedOn w:val="DefaultParagraphFont"/>
  </w:style>
  <w:style w:type="character" w:customStyle="1" w:styleId="cat-ExternalSystemDefinedgrp-24rplc-15">
    <w:name w:val="cat-ExternalSystemDefined grp-24 rplc-15"/>
    <w:basedOn w:val="DefaultParagraphFont"/>
  </w:style>
  <w:style w:type="character" w:customStyle="1" w:styleId="cat-ExternalSystemDefinedgrp-23rplc-16">
    <w:name w:val="cat-ExternalSystemDefined grp-23 rplc-16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2">
    <w:name w:val="cat-UserDefined grp-2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